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654" w:rsidRPr="00843654" w:rsidRDefault="00843654">
      <w:r w:rsidRPr="00843654">
        <w:t xml:space="preserve">English 12 </w:t>
      </w:r>
    </w:p>
    <w:p w:rsidR="009B44D9" w:rsidRPr="00843654" w:rsidRDefault="00DB4A18">
      <w:pPr>
        <w:rPr>
          <w:u w:val="single"/>
        </w:rPr>
      </w:pPr>
      <w:r w:rsidRPr="00843654">
        <w:rPr>
          <w:u w:val="single"/>
        </w:rPr>
        <w:t>ANNOTATION EXPECTATIONS</w:t>
      </w:r>
    </w:p>
    <w:p w:rsidR="000648AE" w:rsidRDefault="000648AE" w:rsidP="00A93418">
      <w:r w:rsidRPr="00A93418">
        <w:rPr>
          <w:b/>
        </w:rPr>
        <w:t>Figurative Language/Rhetorical Devices and their purpose in the text</w:t>
      </w:r>
      <w:r>
        <w:t>:</w:t>
      </w:r>
    </w:p>
    <w:p w:rsidR="00005E83" w:rsidRDefault="000648AE" w:rsidP="00005E83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Imagery</w:t>
      </w:r>
      <w:r w:rsidR="00B83BE3" w:rsidRPr="001559FF">
        <w:rPr>
          <w:u w:val="single"/>
        </w:rPr>
        <w:t xml:space="preserve"> </w:t>
      </w:r>
      <w:r w:rsidR="00B83BE3">
        <w:t>– descriptive language that appeals to the five senses (sight, sound, smell, taste, touch)</w:t>
      </w:r>
    </w:p>
    <w:p w:rsidR="000820FE" w:rsidRDefault="000820FE" w:rsidP="00005E83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Repetition</w:t>
      </w:r>
      <w:r>
        <w:t xml:space="preserve"> – repeating of a word or phrase to create emphasis</w:t>
      </w:r>
    </w:p>
    <w:p w:rsidR="00005E83" w:rsidRDefault="000648AE" w:rsidP="00005E83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Allusion</w:t>
      </w:r>
      <w:r w:rsidR="00B83BE3">
        <w:t xml:space="preserve"> – reference to pop culture, mythology, bible, historical</w:t>
      </w:r>
    </w:p>
    <w:p w:rsidR="000648AE" w:rsidRDefault="000648AE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Irony</w:t>
      </w:r>
      <w:r w:rsidR="00B83BE3" w:rsidRPr="001559FF">
        <w:rPr>
          <w:u w:val="single"/>
        </w:rPr>
        <w:t xml:space="preserve"> </w:t>
      </w:r>
      <w:r w:rsidR="0025399F">
        <w:t>–</w:t>
      </w:r>
      <w:r w:rsidR="00B83BE3">
        <w:t xml:space="preserve"> </w:t>
      </w:r>
      <w:r w:rsidR="00005E83">
        <w:t>when we expect</w:t>
      </w:r>
      <w:r w:rsidR="0025399F">
        <w:t xml:space="preserve"> something, b</w:t>
      </w:r>
      <w:r w:rsidR="00005E83">
        <w:t>ut it’s actually the unexpected</w:t>
      </w:r>
    </w:p>
    <w:p w:rsidR="00005E83" w:rsidRDefault="00005E83" w:rsidP="00005E83">
      <w:pPr>
        <w:pStyle w:val="ListParagraph"/>
        <w:numPr>
          <w:ilvl w:val="0"/>
          <w:numId w:val="5"/>
        </w:numPr>
      </w:pPr>
      <w:r>
        <w:t>Verbal: sarcasm</w:t>
      </w:r>
    </w:p>
    <w:p w:rsidR="00005E83" w:rsidRDefault="00005E83" w:rsidP="00005E83">
      <w:pPr>
        <w:pStyle w:val="ListParagraph"/>
        <w:numPr>
          <w:ilvl w:val="0"/>
          <w:numId w:val="5"/>
        </w:numPr>
      </w:pPr>
      <w:r>
        <w:t>Dramatic: when the audience knows something the character doesn’t</w:t>
      </w:r>
    </w:p>
    <w:p w:rsidR="00005E83" w:rsidRDefault="00005E83" w:rsidP="00005E83">
      <w:pPr>
        <w:pStyle w:val="ListParagraph"/>
        <w:numPr>
          <w:ilvl w:val="0"/>
          <w:numId w:val="5"/>
        </w:numPr>
      </w:pPr>
      <w:r>
        <w:t xml:space="preserve">Situational: </w:t>
      </w:r>
      <w:r w:rsidRPr="00005E83">
        <w:t>irony involving a situation in which actions have an effect that is opposite from what was intended, so that the outcome i</w:t>
      </w:r>
      <w:r>
        <w:t>s contrary to what was expected</w:t>
      </w:r>
    </w:p>
    <w:p w:rsidR="000648AE" w:rsidRDefault="000648AE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Foreshadowing</w:t>
      </w:r>
      <w:r w:rsidR="0025399F">
        <w:t xml:space="preserve"> – warning or indication of a future event</w:t>
      </w:r>
    </w:p>
    <w:p w:rsidR="000648AE" w:rsidRDefault="000648AE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The Appeals:</w:t>
      </w:r>
      <w:r>
        <w:t xml:space="preserve"> ETHOS, PATHOS, LOGOS</w:t>
      </w:r>
    </w:p>
    <w:p w:rsidR="0025399F" w:rsidRDefault="001559FF" w:rsidP="0025399F">
      <w:pPr>
        <w:pStyle w:val="ListParagraph"/>
        <w:numPr>
          <w:ilvl w:val="2"/>
          <w:numId w:val="3"/>
        </w:numPr>
      </w:pPr>
      <w:r>
        <w:t>Ethos – credibility/morals</w:t>
      </w:r>
    </w:p>
    <w:p w:rsidR="0025399F" w:rsidRDefault="0025399F" w:rsidP="0025399F">
      <w:pPr>
        <w:pStyle w:val="ListParagraph"/>
        <w:numPr>
          <w:ilvl w:val="2"/>
          <w:numId w:val="3"/>
        </w:numPr>
      </w:pPr>
      <w:r>
        <w:t>Pathos – emotions</w:t>
      </w:r>
    </w:p>
    <w:p w:rsidR="0025399F" w:rsidRDefault="0025399F" w:rsidP="0025399F">
      <w:pPr>
        <w:pStyle w:val="ListParagraph"/>
        <w:numPr>
          <w:ilvl w:val="2"/>
          <w:numId w:val="3"/>
        </w:numPr>
      </w:pPr>
      <w:r>
        <w:t>Logos – facts/data</w:t>
      </w:r>
    </w:p>
    <w:p w:rsidR="000648AE" w:rsidRDefault="000648AE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Symbolism</w:t>
      </w:r>
      <w:r w:rsidR="0025399F">
        <w:t xml:space="preserve"> – something that represents a greater idea</w:t>
      </w:r>
    </w:p>
    <w:p w:rsidR="000648AE" w:rsidRDefault="00DB4A18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Metaphor</w:t>
      </w:r>
      <w:r w:rsidR="0025399F">
        <w:t xml:space="preserve"> – comparison two different ideas</w:t>
      </w:r>
      <w:r w:rsidR="001559FF">
        <w:t xml:space="preserve"> stated directly </w:t>
      </w:r>
    </w:p>
    <w:p w:rsidR="00DB4A18" w:rsidRDefault="00DB4A18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Flashback</w:t>
      </w:r>
      <w:r w:rsidR="0025399F">
        <w:t xml:space="preserve"> – thinking back</w:t>
      </w:r>
    </w:p>
    <w:p w:rsidR="00005E83" w:rsidRDefault="00005E83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 xml:space="preserve">Conflict </w:t>
      </w:r>
      <w:r>
        <w:t xml:space="preserve"> – character struggle</w:t>
      </w:r>
    </w:p>
    <w:p w:rsidR="00005E83" w:rsidRDefault="00005E83" w:rsidP="00005E83">
      <w:pPr>
        <w:pStyle w:val="ListParagraph"/>
        <w:numPr>
          <w:ilvl w:val="0"/>
          <w:numId w:val="4"/>
        </w:numPr>
      </w:pPr>
      <w:r>
        <w:t>External: struggle with the outside world</w:t>
      </w:r>
    </w:p>
    <w:p w:rsidR="00005E83" w:rsidRDefault="00005E83" w:rsidP="00005E83">
      <w:pPr>
        <w:pStyle w:val="ListParagraph"/>
        <w:numPr>
          <w:ilvl w:val="0"/>
          <w:numId w:val="4"/>
        </w:numPr>
      </w:pPr>
      <w:r>
        <w:t>Internal: struggle with self</w:t>
      </w:r>
    </w:p>
    <w:p w:rsidR="000648AE" w:rsidRDefault="000648AE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Cause and effect</w:t>
      </w:r>
      <w:r w:rsidR="0025399F">
        <w:t xml:space="preserve"> – the how and the why </w:t>
      </w:r>
    </w:p>
    <w:p w:rsidR="00DB4A18" w:rsidRDefault="00DB4A18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Parallel narrative</w:t>
      </w:r>
      <w:r w:rsidR="0025399F">
        <w:t xml:space="preserve"> – two stories running at the same time </w:t>
      </w:r>
    </w:p>
    <w:p w:rsidR="00CF1BE8" w:rsidRDefault="00DB4A18" w:rsidP="000648AE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Characterization</w:t>
      </w:r>
      <w:r w:rsidR="0025399F">
        <w:t xml:space="preserve"> </w:t>
      </w:r>
      <w:r w:rsidR="007F50E5">
        <w:t>–</w:t>
      </w:r>
      <w:r w:rsidR="0025399F">
        <w:t xml:space="preserve"> </w:t>
      </w:r>
      <w:r w:rsidR="00CF1BE8">
        <w:t xml:space="preserve">describing characters </w:t>
      </w:r>
    </w:p>
    <w:p w:rsidR="00CF1BE8" w:rsidRPr="00CF1BE8" w:rsidRDefault="00CF1BE8" w:rsidP="00CF1BE8">
      <w:pPr>
        <w:pStyle w:val="ListParagraph"/>
        <w:numPr>
          <w:ilvl w:val="2"/>
          <w:numId w:val="3"/>
        </w:numPr>
      </w:pPr>
      <w:r w:rsidRPr="00CF1BE8">
        <w:t>I</w:t>
      </w:r>
      <w:r w:rsidR="007F50E5" w:rsidRPr="00CF1BE8">
        <w:t>ndirect – shown what the characte</w:t>
      </w:r>
      <w:r w:rsidRPr="00CF1BE8">
        <w:t>r is like through their actions</w:t>
      </w:r>
    </w:p>
    <w:p w:rsidR="00DB4A18" w:rsidRDefault="00CF1BE8" w:rsidP="00CF1BE8">
      <w:pPr>
        <w:pStyle w:val="ListParagraph"/>
        <w:numPr>
          <w:ilvl w:val="2"/>
          <w:numId w:val="3"/>
        </w:numPr>
      </w:pPr>
      <w:r w:rsidRPr="00CF1BE8">
        <w:t>D</w:t>
      </w:r>
      <w:r w:rsidR="007F50E5" w:rsidRPr="00CF1BE8">
        <w:t>irect –</w:t>
      </w:r>
      <w:r w:rsidR="001559FF">
        <w:t xml:space="preserve"> author describes the character</w:t>
      </w:r>
    </w:p>
    <w:p w:rsidR="00E0106E" w:rsidRDefault="00E0106E" w:rsidP="00E0106E">
      <w:pPr>
        <w:pStyle w:val="ListParagraph"/>
        <w:numPr>
          <w:ilvl w:val="1"/>
          <w:numId w:val="3"/>
        </w:numPr>
        <w:rPr>
          <w:u w:val="single"/>
        </w:rPr>
      </w:pPr>
      <w:r w:rsidRPr="00CF1BE8">
        <w:rPr>
          <w:u w:val="single"/>
        </w:rPr>
        <w:t>Character types</w:t>
      </w:r>
    </w:p>
    <w:p w:rsidR="00E0106E" w:rsidRPr="00DB4A18" w:rsidRDefault="00E0106E" w:rsidP="00E0106E">
      <w:pPr>
        <w:pStyle w:val="ListParagraph"/>
        <w:numPr>
          <w:ilvl w:val="2"/>
          <w:numId w:val="3"/>
        </w:numPr>
        <w:rPr>
          <w:u w:val="single"/>
        </w:rPr>
      </w:pPr>
      <w:r>
        <w:t>Protagonist- good guy</w:t>
      </w:r>
    </w:p>
    <w:p w:rsidR="00E0106E" w:rsidRPr="00DB4A18" w:rsidRDefault="00E0106E" w:rsidP="00E0106E">
      <w:pPr>
        <w:pStyle w:val="ListParagraph"/>
        <w:numPr>
          <w:ilvl w:val="2"/>
          <w:numId w:val="3"/>
        </w:numPr>
        <w:rPr>
          <w:u w:val="single"/>
        </w:rPr>
      </w:pPr>
      <w:r>
        <w:t>Antagonist – bad guy</w:t>
      </w:r>
    </w:p>
    <w:p w:rsidR="00E0106E" w:rsidRPr="00E0106E" w:rsidRDefault="00E0106E" w:rsidP="00E0106E">
      <w:pPr>
        <w:pStyle w:val="ListParagraph"/>
        <w:numPr>
          <w:ilvl w:val="2"/>
          <w:numId w:val="3"/>
        </w:numPr>
        <w:rPr>
          <w:u w:val="single"/>
        </w:rPr>
      </w:pPr>
      <w:r>
        <w:t>Foil – characters who contrast</w:t>
      </w:r>
    </w:p>
    <w:p w:rsidR="00843654" w:rsidRDefault="00843654" w:rsidP="00DB4A18">
      <w:pPr>
        <w:pStyle w:val="ListParagraph"/>
        <w:numPr>
          <w:ilvl w:val="1"/>
          <w:numId w:val="3"/>
        </w:numPr>
        <w:rPr>
          <w:u w:val="single"/>
        </w:rPr>
      </w:pPr>
      <w:r w:rsidRPr="001559FF">
        <w:rPr>
          <w:u w:val="single"/>
        </w:rPr>
        <w:t>Theme</w:t>
      </w:r>
      <w:r>
        <w:t xml:space="preserve"> – a main idea or an underlying meaning of a literary work that may</w:t>
      </w:r>
      <w:r w:rsidR="00A93418">
        <w:t xml:space="preserve"> be stated directly or indirectly.</w:t>
      </w:r>
    </w:p>
    <w:p w:rsidR="00843654" w:rsidRP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Diction</w:t>
      </w:r>
      <w:r>
        <w:t xml:space="preserve"> </w:t>
      </w:r>
      <w:r w:rsidR="003F08B1">
        <w:t>–</w:t>
      </w:r>
      <w:r>
        <w:t xml:space="preserve"> </w:t>
      </w:r>
      <w:r w:rsidR="003F08B1">
        <w:t>style of writing determined by the choice of words of a writer.</w:t>
      </w:r>
    </w:p>
    <w:p w:rsidR="00843654" w:rsidRP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 xml:space="preserve">Narrative </w:t>
      </w:r>
      <w:r w:rsidR="003F08B1">
        <w:t>– a report of related events presented to the reader much like a story</w:t>
      </w:r>
    </w:p>
    <w:p w:rsidR="00843654" w:rsidRP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 xml:space="preserve">Understatement </w:t>
      </w:r>
      <w:r w:rsidR="003F08B1">
        <w:t>– a figure of speech used by writers to intentionally make a situation seem less important than it really is</w:t>
      </w:r>
    </w:p>
    <w:p w:rsidR="00843654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Anecdote</w:t>
      </w:r>
      <w:r>
        <w:t xml:space="preserve"> –</w:t>
      </w:r>
      <w:r w:rsidR="003F08B1">
        <w:t xml:space="preserve"> a short and interesting story often proposed to support or demonstrate some point</w:t>
      </w:r>
    </w:p>
    <w:p w:rsid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Mood</w:t>
      </w:r>
      <w:r>
        <w:t xml:space="preserve"> –</w:t>
      </w:r>
      <w:r w:rsidR="00667382">
        <w:t xml:space="preserve"> a literary element that prompt certain feelings in readers through words and descriptions</w:t>
      </w:r>
    </w:p>
    <w:p w:rsid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Extended Metaphor</w:t>
      </w:r>
      <w:r>
        <w:t xml:space="preserve"> –</w:t>
      </w:r>
      <w:r w:rsidR="00667382">
        <w:t xml:space="preserve"> a comparison between two unlike things that continues throughout a series of sentences in a paragraph</w:t>
      </w:r>
    </w:p>
    <w:p w:rsid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 xml:space="preserve">Hyperbole </w:t>
      </w:r>
      <w:r>
        <w:t>–</w:t>
      </w:r>
      <w:r w:rsidR="00667382">
        <w:t xml:space="preserve"> exaggeration</w:t>
      </w:r>
    </w:p>
    <w:p w:rsid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 xml:space="preserve">Simile </w:t>
      </w:r>
      <w:r>
        <w:t>–</w:t>
      </w:r>
      <w:r w:rsidR="00667382">
        <w:t xml:space="preserve"> comparison of two </w:t>
      </w:r>
      <w:r w:rsidR="001559FF">
        <w:t>different ideas using a specific word of comparison (i.e., like or as)</w:t>
      </w:r>
    </w:p>
    <w:p w:rsid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lastRenderedPageBreak/>
        <w:t xml:space="preserve">Personification </w:t>
      </w:r>
      <w:r>
        <w:t>–</w:t>
      </w:r>
      <w:r w:rsidR="00667382">
        <w:t xml:space="preserve"> a figure of speech in which a thing, an idea or an animal is given human qualities</w:t>
      </w:r>
    </w:p>
    <w:p w:rsid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 xml:space="preserve">Setting </w:t>
      </w:r>
      <w:r>
        <w:t>–</w:t>
      </w:r>
      <w:r w:rsidR="00667382">
        <w:t xml:space="preserve"> time and place in a narrative</w:t>
      </w:r>
    </w:p>
    <w:p w:rsidR="00A93418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Comparison</w:t>
      </w:r>
      <w:r>
        <w:t xml:space="preserve"> –</w:t>
      </w:r>
      <w:r w:rsidR="00667382">
        <w:t xml:space="preserve"> to compare or contrast people places, things, or ideas</w:t>
      </w:r>
    </w:p>
    <w:p w:rsidR="00A93418" w:rsidRPr="00667382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Paradox</w:t>
      </w:r>
      <w:r>
        <w:t xml:space="preserve"> –</w:t>
      </w:r>
      <w:r w:rsidR="00667382">
        <w:t xml:space="preserve"> </w:t>
      </w:r>
      <w:r w:rsidR="00667382" w:rsidRPr="00667382">
        <w:rPr>
          <w:rFonts w:cs="Arial"/>
          <w:color w:val="222222"/>
          <w:shd w:val="clear" w:color="auto" w:fill="FFFFFF"/>
        </w:rPr>
        <w:t>a statement or proposition that, despite sound (or apparently sound) reasoning from acceptable premises, leads to a conclusion that seems senseless, logically unacceptable, or self-contradictory</w:t>
      </w:r>
    </w:p>
    <w:p w:rsidR="00A93418" w:rsidRPr="00E0106E" w:rsidRDefault="00A93418" w:rsidP="00DB4A18">
      <w:pPr>
        <w:pStyle w:val="ListParagraph"/>
        <w:numPr>
          <w:ilvl w:val="1"/>
          <w:numId w:val="3"/>
        </w:numPr>
      </w:pPr>
      <w:r w:rsidRPr="001559FF">
        <w:rPr>
          <w:u w:val="single"/>
        </w:rPr>
        <w:t>Analogy</w:t>
      </w:r>
      <w:r>
        <w:t xml:space="preserve"> –</w:t>
      </w:r>
      <w:r w:rsidR="00667382">
        <w:t xml:space="preserve"> </w:t>
      </w:r>
      <w:r w:rsidR="00667382" w:rsidRPr="00667382">
        <w:rPr>
          <w:rFonts w:cs="Arial"/>
          <w:color w:val="222222"/>
          <w:shd w:val="clear" w:color="auto" w:fill="FFFFFF"/>
        </w:rPr>
        <w:t>a comparison between two things, typically on the basis of their structure and for the purpose of explanation or clarification</w:t>
      </w:r>
    </w:p>
    <w:p w:rsidR="00E0106E" w:rsidRPr="00E0106E" w:rsidRDefault="00E0106E" w:rsidP="00DB4A18">
      <w:pPr>
        <w:pStyle w:val="ListParagraph"/>
        <w:numPr>
          <w:ilvl w:val="1"/>
          <w:numId w:val="3"/>
        </w:numPr>
        <w:rPr>
          <w:rFonts w:cs="Arial"/>
          <w:color w:val="222222"/>
          <w:shd w:val="clear" w:color="auto" w:fill="FFFFFF"/>
        </w:rPr>
      </w:pPr>
      <w:r w:rsidRPr="001559FF">
        <w:rPr>
          <w:rFonts w:cs="Arial"/>
          <w:color w:val="222222"/>
          <w:u w:val="single"/>
          <w:shd w:val="clear" w:color="auto" w:fill="FFFFFF"/>
        </w:rPr>
        <w:t>Colloquialisms-</w:t>
      </w:r>
      <w:r>
        <w:rPr>
          <w:rFonts w:cs="Arial"/>
          <w:color w:val="222222"/>
          <w:shd w:val="clear" w:color="auto" w:fill="FFFFFF"/>
        </w:rPr>
        <w:t xml:space="preserve"> </w:t>
      </w:r>
      <w:r w:rsidRPr="00E0106E">
        <w:rPr>
          <w:rFonts w:cs="Arial"/>
          <w:color w:val="222222"/>
          <w:shd w:val="clear" w:color="auto" w:fill="FFFFFF"/>
        </w:rPr>
        <w:t xml:space="preserve">Informal or familiar language, such as contractions and slang ("Y'all come back now, </w:t>
      </w:r>
      <w:proofErr w:type="spellStart"/>
      <w:r w:rsidR="001559FF">
        <w:rPr>
          <w:rFonts w:cs="Arial"/>
          <w:color w:val="222222"/>
          <w:shd w:val="clear" w:color="auto" w:fill="FFFFFF"/>
        </w:rPr>
        <w:t>ya</w:t>
      </w:r>
      <w:proofErr w:type="spellEnd"/>
      <w:r w:rsidR="001559FF">
        <w:rPr>
          <w:rFonts w:cs="Arial"/>
          <w:color w:val="222222"/>
          <w:shd w:val="clear" w:color="auto" w:fill="FFFFFF"/>
        </w:rPr>
        <w:t xml:space="preserve"> </w:t>
      </w:r>
      <w:r w:rsidRPr="00E0106E">
        <w:rPr>
          <w:rFonts w:cs="Arial"/>
          <w:color w:val="222222"/>
          <w:shd w:val="clear" w:color="auto" w:fill="FFFFFF"/>
        </w:rPr>
        <w:t>hear?")</w:t>
      </w:r>
    </w:p>
    <w:p w:rsidR="00E0106E" w:rsidRPr="00E0106E" w:rsidRDefault="00E0106E" w:rsidP="00DB4A18">
      <w:pPr>
        <w:pStyle w:val="ListParagraph"/>
        <w:numPr>
          <w:ilvl w:val="1"/>
          <w:numId w:val="3"/>
        </w:numPr>
        <w:rPr>
          <w:rFonts w:cs="Arial"/>
          <w:color w:val="222222"/>
          <w:shd w:val="clear" w:color="auto" w:fill="FFFFFF"/>
        </w:rPr>
      </w:pPr>
      <w:r w:rsidRPr="001559FF">
        <w:rPr>
          <w:rFonts w:cs="Arial"/>
          <w:color w:val="222222"/>
          <w:u w:val="single"/>
          <w:shd w:val="clear" w:color="auto" w:fill="FFFFFF"/>
        </w:rPr>
        <w:t>Euphemism</w:t>
      </w:r>
      <w:r w:rsidRPr="00E0106E">
        <w:rPr>
          <w:rFonts w:cs="Arial"/>
          <w:color w:val="222222"/>
          <w:shd w:val="clear" w:color="auto" w:fill="FFFFFF"/>
        </w:rPr>
        <w:t> - A metaphor whose literal meaning is dropped; often used as curse word substitutions, acronyms, or to 'soften' a li</w:t>
      </w:r>
      <w:r w:rsidR="001559FF">
        <w:rPr>
          <w:rFonts w:cs="Arial"/>
          <w:color w:val="222222"/>
          <w:shd w:val="clear" w:color="auto" w:fill="FFFFFF"/>
        </w:rPr>
        <w:t xml:space="preserve">teral meaning (i.e., </w:t>
      </w:r>
      <w:r w:rsidRPr="00E0106E">
        <w:rPr>
          <w:rFonts w:cs="Arial"/>
          <w:color w:val="222222"/>
          <w:shd w:val="clear" w:color="auto" w:fill="FFFFFF"/>
        </w:rPr>
        <w:t>"passed on" instead of "died")</w:t>
      </w:r>
    </w:p>
    <w:p w:rsidR="00A93418" w:rsidRDefault="00E0106E" w:rsidP="00E0106E">
      <w:pPr>
        <w:pStyle w:val="ListParagraph"/>
        <w:numPr>
          <w:ilvl w:val="1"/>
          <w:numId w:val="3"/>
        </w:numPr>
      </w:pPr>
      <w:r w:rsidRPr="001559FF">
        <w:rPr>
          <w:rFonts w:cs="Arial"/>
          <w:color w:val="222222"/>
          <w:u w:val="single"/>
          <w:shd w:val="clear" w:color="auto" w:fill="FFFFFF"/>
        </w:rPr>
        <w:t>Idiom </w:t>
      </w:r>
      <w:r w:rsidRPr="00E0106E">
        <w:rPr>
          <w:rFonts w:cs="Arial"/>
          <w:color w:val="222222"/>
          <w:shd w:val="clear" w:color="auto" w:fill="FFFFFF"/>
        </w:rPr>
        <w:t>- A phrase whose meaning cannot be inferred by literal definition, and can only be known through common use ("that's the way the cookie crumbles," "wrong side of the tracks," etc</w:t>
      </w:r>
      <w:r>
        <w:rPr>
          <w:rFonts w:cs="Arial"/>
          <w:color w:val="222222"/>
          <w:shd w:val="clear" w:color="auto" w:fill="FFFFFF"/>
        </w:rPr>
        <w:t>.</w:t>
      </w:r>
      <w:r w:rsidRPr="00E0106E">
        <w:rPr>
          <w:rFonts w:cs="Arial"/>
          <w:color w:val="222222"/>
          <w:shd w:val="clear" w:color="auto" w:fill="FFFFFF"/>
        </w:rPr>
        <w:t>)</w:t>
      </w:r>
    </w:p>
    <w:p w:rsidR="000648AE" w:rsidRPr="001559FF" w:rsidRDefault="000648AE" w:rsidP="00667382">
      <w:pPr>
        <w:rPr>
          <w:u w:val="single"/>
        </w:rPr>
      </w:pPr>
      <w:r w:rsidRPr="001559FF">
        <w:rPr>
          <w:b/>
          <w:u w:val="single"/>
        </w:rPr>
        <w:t xml:space="preserve">Rhetorical </w:t>
      </w:r>
      <w:r w:rsidR="00F15571" w:rsidRPr="001559FF">
        <w:rPr>
          <w:b/>
          <w:u w:val="single"/>
        </w:rPr>
        <w:t>Précis</w:t>
      </w:r>
      <w:r w:rsidRPr="001559FF">
        <w:rPr>
          <w:b/>
          <w:u w:val="single"/>
        </w:rPr>
        <w:t xml:space="preserve"> Elements</w:t>
      </w:r>
    </w:p>
    <w:p w:rsidR="00287838" w:rsidRDefault="00287838" w:rsidP="000648AE">
      <w:pPr>
        <w:pStyle w:val="ListParagraph"/>
        <w:numPr>
          <w:ilvl w:val="1"/>
          <w:numId w:val="3"/>
        </w:numPr>
      </w:pPr>
      <w:r>
        <w:t>Claim: for each section</w:t>
      </w:r>
    </w:p>
    <w:p w:rsidR="000648AE" w:rsidRDefault="00287838" w:rsidP="000648AE">
      <w:pPr>
        <w:pStyle w:val="ListParagraph"/>
        <w:numPr>
          <w:ilvl w:val="1"/>
          <w:numId w:val="3"/>
        </w:numPr>
      </w:pPr>
      <w:r>
        <w:t xml:space="preserve">Evidence: </w:t>
      </w:r>
      <w:r w:rsidR="000648AE">
        <w:t>to support your claim</w:t>
      </w:r>
    </w:p>
    <w:p w:rsidR="000648AE" w:rsidRDefault="000648AE" w:rsidP="000648AE">
      <w:pPr>
        <w:pStyle w:val="ListParagraph"/>
        <w:numPr>
          <w:ilvl w:val="1"/>
          <w:numId w:val="3"/>
        </w:numPr>
      </w:pPr>
      <w:r>
        <w:t>Tone</w:t>
      </w:r>
    </w:p>
    <w:p w:rsidR="000648AE" w:rsidRDefault="00F15571" w:rsidP="00F15571">
      <w:pPr>
        <w:pStyle w:val="ListParagraph"/>
        <w:numPr>
          <w:ilvl w:val="1"/>
          <w:numId w:val="3"/>
        </w:numPr>
      </w:pPr>
      <w:r>
        <w:t>Author’s purpose</w:t>
      </w:r>
    </w:p>
    <w:p w:rsidR="00F15571" w:rsidRDefault="00F15571" w:rsidP="000648AE">
      <w:pPr>
        <w:pStyle w:val="ListParagraph"/>
        <w:numPr>
          <w:ilvl w:val="1"/>
          <w:numId w:val="3"/>
        </w:numPr>
      </w:pPr>
      <w:r>
        <w:t>Audience</w:t>
      </w:r>
      <w:bookmarkStart w:id="0" w:name="_GoBack"/>
      <w:bookmarkEnd w:id="0"/>
    </w:p>
    <w:p w:rsidR="001559FF" w:rsidRDefault="00F15571" w:rsidP="001559FF">
      <w:pPr>
        <w:pStyle w:val="ListParagraph"/>
        <w:numPr>
          <w:ilvl w:val="1"/>
          <w:numId w:val="3"/>
        </w:numPr>
      </w:pPr>
      <w:r>
        <w:t>Call to action</w:t>
      </w:r>
    </w:p>
    <w:p w:rsidR="001559FF" w:rsidRDefault="001559FF" w:rsidP="001559FF">
      <w:pPr>
        <w:pStyle w:val="ListParagraph"/>
        <w:ind w:left="450"/>
      </w:pPr>
    </w:p>
    <w:p w:rsidR="001559FF" w:rsidRDefault="007E1F06" w:rsidP="001559FF">
      <w:pPr>
        <w:rPr>
          <w:b/>
          <w:u w:val="single"/>
        </w:rPr>
      </w:pPr>
      <w:r>
        <w:rPr>
          <w:b/>
          <w:u w:val="single"/>
        </w:rPr>
        <w:t xml:space="preserve">Types of Evidence: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51"/>
        <w:gridCol w:w="5251"/>
      </w:tblGrid>
      <w:tr w:rsidR="001559FF" w:rsidTr="001559FF">
        <w:tc>
          <w:tcPr>
            <w:tcW w:w="5251" w:type="dxa"/>
          </w:tcPr>
          <w:p w:rsidR="001559FF" w:rsidRPr="007E1F06" w:rsidRDefault="001559FF" w:rsidP="001559FF">
            <w:pPr>
              <w:rPr>
                <w:b/>
              </w:rPr>
            </w:pPr>
            <w:r w:rsidRPr="007E1F06">
              <w:rPr>
                <w:b/>
              </w:rPr>
              <w:t>Factual Example(FE)</w:t>
            </w:r>
          </w:p>
        </w:tc>
        <w:tc>
          <w:tcPr>
            <w:tcW w:w="5251" w:type="dxa"/>
          </w:tcPr>
          <w:p w:rsidR="001559FF" w:rsidRPr="007E1F06" w:rsidRDefault="007E1F06" w:rsidP="001559FF">
            <w:pPr>
              <w:rPr>
                <w:b/>
              </w:rPr>
            </w:pPr>
            <w:r>
              <w:rPr>
                <w:b/>
              </w:rPr>
              <w:t xml:space="preserve">An example presented as a reliable “fact” to support the author’s main idea, although there is no source offered to prove </w:t>
            </w:r>
            <w:r w:rsidR="000B00FF">
              <w:rPr>
                <w:b/>
              </w:rPr>
              <w:t>its</w:t>
            </w:r>
            <w:r>
              <w:rPr>
                <w:b/>
              </w:rPr>
              <w:t xml:space="preserve"> truth.</w:t>
            </w:r>
          </w:p>
        </w:tc>
      </w:tr>
      <w:tr w:rsidR="001559FF" w:rsidTr="001559FF">
        <w:tc>
          <w:tcPr>
            <w:tcW w:w="5251" w:type="dxa"/>
          </w:tcPr>
          <w:p w:rsidR="001559FF" w:rsidRPr="007E1F06" w:rsidRDefault="001559FF" w:rsidP="001559FF">
            <w:pPr>
              <w:rPr>
                <w:b/>
              </w:rPr>
            </w:pPr>
            <w:r w:rsidRPr="007E1F06">
              <w:rPr>
                <w:b/>
              </w:rPr>
              <w:t>Personal/Anecdotal (PE)</w:t>
            </w:r>
          </w:p>
        </w:tc>
        <w:tc>
          <w:tcPr>
            <w:tcW w:w="5251" w:type="dxa"/>
          </w:tcPr>
          <w:p w:rsidR="001559FF" w:rsidRPr="007E1F06" w:rsidRDefault="007E1F06" w:rsidP="001559FF">
            <w:pPr>
              <w:rPr>
                <w:b/>
              </w:rPr>
            </w:pPr>
            <w:r>
              <w:rPr>
                <w:b/>
              </w:rPr>
              <w:t>A story from the author’s personal life or observations used in support of the main idea.</w:t>
            </w:r>
          </w:p>
        </w:tc>
      </w:tr>
      <w:tr w:rsidR="001559FF" w:rsidTr="001559FF">
        <w:tc>
          <w:tcPr>
            <w:tcW w:w="5251" w:type="dxa"/>
          </w:tcPr>
          <w:p w:rsidR="001559FF" w:rsidRPr="007E1F06" w:rsidRDefault="001559FF" w:rsidP="001559FF">
            <w:pPr>
              <w:rPr>
                <w:b/>
              </w:rPr>
            </w:pPr>
            <w:r w:rsidRPr="007E1F06">
              <w:rPr>
                <w:b/>
              </w:rPr>
              <w:t>Allusions or Comparisons (AE)</w:t>
            </w:r>
          </w:p>
        </w:tc>
        <w:tc>
          <w:tcPr>
            <w:tcW w:w="5251" w:type="dxa"/>
          </w:tcPr>
          <w:p w:rsidR="001559FF" w:rsidRPr="007E1F06" w:rsidRDefault="007E1F06" w:rsidP="001559FF">
            <w:pPr>
              <w:rPr>
                <w:b/>
              </w:rPr>
            </w:pPr>
            <w:r>
              <w:rPr>
                <w:b/>
              </w:rPr>
              <w:t xml:space="preserve">References to well-known historical or cultural events, artifacts, and so forth. </w:t>
            </w:r>
          </w:p>
        </w:tc>
      </w:tr>
      <w:tr w:rsidR="001559FF" w:rsidTr="001559FF">
        <w:tc>
          <w:tcPr>
            <w:tcW w:w="5251" w:type="dxa"/>
          </w:tcPr>
          <w:p w:rsidR="001559FF" w:rsidRPr="007E1F06" w:rsidRDefault="001559FF" w:rsidP="001559FF">
            <w:pPr>
              <w:rPr>
                <w:b/>
              </w:rPr>
            </w:pPr>
            <w:r w:rsidRPr="007E1F06">
              <w:rPr>
                <w:b/>
              </w:rPr>
              <w:t xml:space="preserve">Expert Testimony (ET) </w:t>
            </w:r>
          </w:p>
        </w:tc>
        <w:tc>
          <w:tcPr>
            <w:tcW w:w="5251" w:type="dxa"/>
          </w:tcPr>
          <w:p w:rsidR="001559FF" w:rsidRPr="007E1F06" w:rsidRDefault="007E1F06" w:rsidP="001559FF">
            <w:pPr>
              <w:rPr>
                <w:b/>
              </w:rPr>
            </w:pPr>
            <w:r>
              <w:rPr>
                <w:b/>
              </w:rPr>
              <w:t xml:space="preserve">Either a quotation or a summary from an individual person or professional agency with expertise/experience/knowledge of the topic. </w:t>
            </w:r>
          </w:p>
        </w:tc>
      </w:tr>
      <w:tr w:rsidR="001559FF" w:rsidTr="001559FF">
        <w:tc>
          <w:tcPr>
            <w:tcW w:w="5251" w:type="dxa"/>
          </w:tcPr>
          <w:p w:rsidR="001559FF" w:rsidRPr="007E1F06" w:rsidRDefault="001559FF" w:rsidP="001559FF">
            <w:pPr>
              <w:rPr>
                <w:b/>
              </w:rPr>
            </w:pPr>
            <w:r w:rsidRPr="007E1F06">
              <w:rPr>
                <w:b/>
              </w:rPr>
              <w:t xml:space="preserve">Statistic/Research (S/R) </w:t>
            </w:r>
          </w:p>
        </w:tc>
        <w:tc>
          <w:tcPr>
            <w:tcW w:w="5251" w:type="dxa"/>
          </w:tcPr>
          <w:p w:rsidR="001559FF" w:rsidRPr="007E1F06" w:rsidRDefault="007E1F06" w:rsidP="001559FF">
            <w:pPr>
              <w:rPr>
                <w:b/>
              </w:rPr>
            </w:pPr>
            <w:r>
              <w:rPr>
                <w:b/>
              </w:rPr>
              <w:t xml:space="preserve">Evidence that cites specific numbers/percentages/dates/research that may or may not be a part of expert testimony. </w:t>
            </w:r>
          </w:p>
        </w:tc>
      </w:tr>
      <w:tr w:rsidR="001559FF" w:rsidTr="001559FF">
        <w:tc>
          <w:tcPr>
            <w:tcW w:w="5251" w:type="dxa"/>
          </w:tcPr>
          <w:p w:rsidR="001559FF" w:rsidRPr="007E1F06" w:rsidRDefault="007E1F06" w:rsidP="001559FF">
            <w:pPr>
              <w:rPr>
                <w:b/>
              </w:rPr>
            </w:pPr>
            <w:r w:rsidRPr="007E1F06">
              <w:rPr>
                <w:b/>
              </w:rPr>
              <w:t>Commonly Held Assumption/Belief (CHB)</w:t>
            </w:r>
          </w:p>
        </w:tc>
        <w:tc>
          <w:tcPr>
            <w:tcW w:w="5251" w:type="dxa"/>
          </w:tcPr>
          <w:p w:rsidR="001559FF" w:rsidRPr="007E1F06" w:rsidRDefault="007E1F06" w:rsidP="001559FF">
            <w:pPr>
              <w:rPr>
                <w:b/>
              </w:rPr>
            </w:pPr>
            <w:r>
              <w:rPr>
                <w:b/>
              </w:rPr>
              <w:t xml:space="preserve">An inclusive statement presented about societal values, human nature or human behavior as if all readers would be in agreement with the author. </w:t>
            </w:r>
          </w:p>
        </w:tc>
      </w:tr>
    </w:tbl>
    <w:p w:rsidR="001559FF" w:rsidRPr="001559FF" w:rsidRDefault="001559FF" w:rsidP="001559FF">
      <w:pPr>
        <w:rPr>
          <w:u w:val="single"/>
        </w:rPr>
      </w:pPr>
    </w:p>
    <w:p w:rsidR="001559FF" w:rsidRDefault="001559FF" w:rsidP="001559FF">
      <w:pPr>
        <w:pStyle w:val="ListParagraph"/>
        <w:ind w:left="450"/>
      </w:pPr>
    </w:p>
    <w:p w:rsidR="001D2FCB" w:rsidRPr="000648AE" w:rsidRDefault="001D2FCB" w:rsidP="00B83BE3"/>
    <w:sectPr w:rsidR="001D2FCB" w:rsidRPr="000648AE" w:rsidSect="00BA519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391A"/>
    <w:multiLevelType w:val="hybridMultilevel"/>
    <w:tmpl w:val="1824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C643E"/>
    <w:multiLevelType w:val="hybridMultilevel"/>
    <w:tmpl w:val="ED068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44F6C"/>
    <w:multiLevelType w:val="hybridMultilevel"/>
    <w:tmpl w:val="2CA292A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6E4C351D"/>
    <w:multiLevelType w:val="hybridMultilevel"/>
    <w:tmpl w:val="6B9E0F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97A0143"/>
    <w:multiLevelType w:val="hybridMultilevel"/>
    <w:tmpl w:val="3300D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AE"/>
    <w:rsid w:val="00005E83"/>
    <w:rsid w:val="000155EF"/>
    <w:rsid w:val="000648AE"/>
    <w:rsid w:val="000820FE"/>
    <w:rsid w:val="000B00FF"/>
    <w:rsid w:val="001559FF"/>
    <w:rsid w:val="001D2FCB"/>
    <w:rsid w:val="0025399F"/>
    <w:rsid w:val="00287838"/>
    <w:rsid w:val="002E3FB0"/>
    <w:rsid w:val="003F08B1"/>
    <w:rsid w:val="004603F0"/>
    <w:rsid w:val="004A56FE"/>
    <w:rsid w:val="00667382"/>
    <w:rsid w:val="00772092"/>
    <w:rsid w:val="007E1F06"/>
    <w:rsid w:val="007F50E5"/>
    <w:rsid w:val="00843654"/>
    <w:rsid w:val="00973872"/>
    <w:rsid w:val="009B44D9"/>
    <w:rsid w:val="00A93418"/>
    <w:rsid w:val="00B83BE3"/>
    <w:rsid w:val="00BA519F"/>
    <w:rsid w:val="00CF1BE8"/>
    <w:rsid w:val="00D5267F"/>
    <w:rsid w:val="00DB4A18"/>
    <w:rsid w:val="00E0106E"/>
    <w:rsid w:val="00E01723"/>
    <w:rsid w:val="00F1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9D6A08-57AB-4B9E-8183-9159439F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8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3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87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55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Antonieta Salinas</dc:creator>
  <cp:lastModifiedBy>Michelle Clark-Cadwell</cp:lastModifiedBy>
  <cp:revision>2</cp:revision>
  <cp:lastPrinted>2015-07-21T22:56:00Z</cp:lastPrinted>
  <dcterms:created xsi:type="dcterms:W3CDTF">2016-08-03T14:18:00Z</dcterms:created>
  <dcterms:modified xsi:type="dcterms:W3CDTF">2016-08-03T14:18:00Z</dcterms:modified>
</cp:coreProperties>
</file>